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E62" w:rsidRPr="00D04152" w:rsidRDefault="00757E62">
      <w:pPr>
        <w:spacing w:after="0"/>
        <w:ind w:left="120"/>
        <w:rPr>
          <w:lang w:val="ru-RU"/>
        </w:rPr>
      </w:pPr>
      <w:bookmarkStart w:id="0" w:name="_GoBack"/>
      <w:bookmarkEnd w:id="0"/>
    </w:p>
    <w:p w:rsidR="00757E62" w:rsidRPr="00D04152" w:rsidRDefault="00825683">
      <w:pPr>
        <w:rPr>
          <w:lang w:val="ru-RU"/>
        </w:rPr>
        <w:sectPr w:rsidR="00757E62" w:rsidRPr="00D04152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66238769"/>
      <w:r>
        <w:rPr>
          <w:noProof/>
          <w:lang w:val="ru-RU" w:eastAsia="ru-RU"/>
        </w:rPr>
        <w:drawing>
          <wp:inline distT="0" distB="0" distL="0" distR="0">
            <wp:extent cx="5940425" cy="8444346"/>
            <wp:effectExtent l="0" t="0" r="0" b="0"/>
            <wp:docPr id="1" name="Рисунок 1" descr="C:\Users\2024\Desktop\МАМИНА папка 2025\Рабочие программы 2025-26\Титул ИЗО 1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24\Desktop\МАМИНА папка 2025\Рабочие программы 2025-26\Титул ИЗО 1-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443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7E62" w:rsidRPr="00D04152" w:rsidRDefault="00757E62">
      <w:pPr>
        <w:spacing w:after="0" w:line="264" w:lineRule="auto"/>
        <w:ind w:left="120"/>
        <w:jc w:val="both"/>
        <w:rPr>
          <w:lang w:val="ru-RU"/>
        </w:rPr>
      </w:pPr>
      <w:bookmarkStart w:id="2" w:name="block-66238773"/>
      <w:bookmarkEnd w:id="1"/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«Изобразительное искусство» (предметная область «Искусство») (далее соответственно – программа по изобразительному искусству, искусство) включает пояснительную записку, содержание обучения, планируемые результаты освоения программы по изобразительному искусству, тематическое планирование.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изобразительного искусства, место в структуре учебного плана, а также подходы к отбору содержания и планируемым результатам.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освоения программы по изобразительному искусству включают личностные,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изобразительному искусству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757E62" w:rsidRPr="00D04152" w:rsidRDefault="00757E62">
      <w:pPr>
        <w:spacing w:after="0"/>
        <w:ind w:left="120"/>
        <w:rPr>
          <w:lang w:val="ru-RU"/>
        </w:rPr>
      </w:pPr>
      <w:bookmarkStart w:id="3" w:name="_Toc141079005"/>
      <w:bookmarkEnd w:id="3"/>
    </w:p>
    <w:p w:rsidR="00757E62" w:rsidRPr="00D04152" w:rsidRDefault="00757E62">
      <w:pPr>
        <w:spacing w:after="0"/>
        <w:ind w:left="120"/>
        <w:jc w:val="both"/>
        <w:rPr>
          <w:lang w:val="ru-RU"/>
        </w:rPr>
      </w:pP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развитие духовной культуры обучающихся, формирование активной эстетической </w:t>
      </w: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формируется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pacing w:val="-4"/>
          <w:sz w:val="28"/>
          <w:lang w:val="ru-RU"/>
        </w:rPr>
        <w:t>Содержание программы по изобразительному искусству структурировано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как система тематических модулей. Изучение содержания всех модулей в 1–4 классах обязательно.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изобразительного искусства – </w:t>
      </w:r>
      <w:bookmarkStart w:id="4" w:name="3b6b0d1b-a3e8-474a-8c9a-11f43040876f"/>
      <w:r w:rsidRPr="00D04152">
        <w:rPr>
          <w:rFonts w:ascii="Times New Roman" w:hAnsi="Times New Roman"/>
          <w:color w:val="000000"/>
          <w:sz w:val="28"/>
          <w:lang w:val="ru-RU"/>
        </w:rPr>
        <w:t>135 часов: в 1 классе – 33 часа (1 час в неделю); во 2 классе – 34 часа (1 час в неделю); в 3 классе – 34 часа (1 час в неделю); в 4 классе – 34 часа (1 час в неделю).</w:t>
      </w:r>
      <w:bookmarkEnd w:id="4"/>
    </w:p>
    <w:p w:rsidR="00757E62" w:rsidRPr="00D04152" w:rsidRDefault="00757E62">
      <w:pPr>
        <w:spacing w:after="0"/>
        <w:ind w:left="120"/>
        <w:rPr>
          <w:lang w:val="ru-RU"/>
        </w:rPr>
      </w:pPr>
    </w:p>
    <w:p w:rsidR="00757E62" w:rsidRPr="00D04152" w:rsidRDefault="00757E62">
      <w:pPr>
        <w:spacing w:after="0" w:line="264" w:lineRule="auto"/>
        <w:ind w:left="120"/>
        <w:jc w:val="both"/>
        <w:rPr>
          <w:lang w:val="ru-RU"/>
        </w:rPr>
      </w:pPr>
    </w:p>
    <w:p w:rsidR="00757E62" w:rsidRPr="00D04152" w:rsidRDefault="00757E62">
      <w:pPr>
        <w:rPr>
          <w:lang w:val="ru-RU"/>
        </w:rPr>
        <w:sectPr w:rsidR="00757E62" w:rsidRPr="00D04152">
          <w:pgSz w:w="11906" w:h="16383"/>
          <w:pgMar w:top="1134" w:right="850" w:bottom="1134" w:left="1701" w:header="720" w:footer="720" w:gutter="0"/>
          <w:cols w:space="720"/>
        </w:sectPr>
      </w:pPr>
    </w:p>
    <w:p w:rsidR="00757E62" w:rsidRPr="00D04152" w:rsidRDefault="00C246B8">
      <w:pPr>
        <w:spacing w:after="0" w:line="264" w:lineRule="auto"/>
        <w:ind w:left="120"/>
        <w:jc w:val="both"/>
        <w:rPr>
          <w:lang w:val="ru-RU"/>
        </w:rPr>
      </w:pPr>
      <w:bookmarkStart w:id="5" w:name="block-66238770"/>
      <w:bookmarkEnd w:id="2"/>
      <w:r w:rsidRPr="00D0415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57E62" w:rsidRPr="00D04152" w:rsidRDefault="00757E62">
      <w:pPr>
        <w:spacing w:after="0"/>
        <w:ind w:left="120"/>
        <w:rPr>
          <w:lang w:val="ru-RU"/>
        </w:rPr>
      </w:pPr>
      <w:bookmarkStart w:id="6" w:name="_Toc141079007"/>
      <w:bookmarkEnd w:id="6"/>
    </w:p>
    <w:p w:rsidR="00757E62" w:rsidRPr="00D04152" w:rsidRDefault="00757E62">
      <w:pPr>
        <w:spacing w:after="0"/>
        <w:ind w:left="120"/>
        <w:rPr>
          <w:lang w:val="ru-RU"/>
        </w:rPr>
      </w:pPr>
    </w:p>
    <w:p w:rsidR="00757E62" w:rsidRPr="00D04152" w:rsidRDefault="00C246B8">
      <w:pPr>
        <w:spacing w:after="0"/>
        <w:ind w:left="120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pacing w:val="-4"/>
          <w:sz w:val="28"/>
          <w:lang w:val="ru-RU"/>
        </w:rPr>
        <w:t>Расположение изображения на листе. Выбор вертикального или горизонтального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формата листа в зависимости от содержания изображения.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pacing w:val="-4"/>
          <w:sz w:val="28"/>
          <w:lang w:val="ru-RU"/>
        </w:rPr>
        <w:t>Разные виды линий. Линейный рисунок. Графические материалы для линейного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рисунка и их особенности. Приёмы рисования линией.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– навыка видения соотношения частей целого (на основе рисунков животных).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pacing w:val="-4"/>
          <w:sz w:val="28"/>
          <w:lang w:val="ru-RU"/>
        </w:rPr>
        <w:t>Графическое пятно (ахроматическое) и представление о силуэте. Формирование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навыка видения целостности. Цельная форма и её части.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игрушка или по выбору учителя с учётом местных промыслов).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Бумажная пластика. Овладение первичными приёмами надрезания, закручивания, складывания.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</w:t>
      </w:r>
      <w:r w:rsidRPr="00D04152">
        <w:rPr>
          <w:rFonts w:ascii="Times New Roman" w:hAnsi="Times New Roman"/>
          <w:color w:val="000000"/>
          <w:spacing w:val="-4"/>
          <w:sz w:val="28"/>
          <w:lang w:val="ru-RU"/>
        </w:rPr>
        <w:t xml:space="preserve">художественных промыслов: дымковская или </w:t>
      </w:r>
      <w:proofErr w:type="spellStart"/>
      <w:r w:rsidRPr="00D04152">
        <w:rPr>
          <w:rFonts w:ascii="Times New Roman" w:hAnsi="Times New Roman"/>
          <w:color w:val="000000"/>
          <w:spacing w:val="-4"/>
          <w:sz w:val="28"/>
          <w:lang w:val="ru-RU"/>
        </w:rPr>
        <w:t>каргопольская</w:t>
      </w:r>
      <w:proofErr w:type="spellEnd"/>
      <w:r w:rsidRPr="00D04152">
        <w:rPr>
          <w:rFonts w:ascii="Times New Roman" w:hAnsi="Times New Roman"/>
          <w:color w:val="000000"/>
          <w:spacing w:val="-4"/>
          <w:sz w:val="28"/>
          <w:lang w:val="ru-RU"/>
        </w:rPr>
        <w:t xml:space="preserve"> игрушка (или по выбору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учителя с учётом местных промыслов).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pacing w:val="-4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757E62" w:rsidRPr="00D04152" w:rsidRDefault="00C246B8">
      <w:pPr>
        <w:spacing w:after="0" w:line="252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757E62" w:rsidRPr="00D04152" w:rsidRDefault="00C246B8">
      <w:pPr>
        <w:spacing w:after="0" w:line="252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В.М. Васнецова и другие по выбору учителя). 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Художник и зритель. Освоение зрительских умений на основе получаемых знаний и творческих практических задач – установок наблюдения. Ассоциации </w:t>
      </w:r>
      <w:r w:rsidRPr="00D04152">
        <w:rPr>
          <w:rFonts w:ascii="Times New Roman" w:hAnsi="Times New Roman"/>
          <w:color w:val="000000"/>
          <w:spacing w:val="-4"/>
          <w:sz w:val="28"/>
          <w:lang w:val="ru-RU"/>
        </w:rPr>
        <w:t>из личного опыта обучающихся и оценка эмоционального содержания произведений</w:t>
      </w:r>
      <w:r w:rsidRPr="00D04152">
        <w:rPr>
          <w:rFonts w:ascii="Times New Roman" w:hAnsi="Times New Roman"/>
          <w:color w:val="000000"/>
          <w:sz w:val="28"/>
          <w:lang w:val="ru-RU"/>
        </w:rPr>
        <w:t>.</w:t>
      </w:r>
    </w:p>
    <w:p w:rsidR="00757E62" w:rsidRPr="00D04152" w:rsidRDefault="00C246B8">
      <w:pPr>
        <w:spacing w:after="0" w:line="252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757E62" w:rsidRPr="00D04152" w:rsidRDefault="00757E62">
      <w:pPr>
        <w:spacing w:after="0"/>
        <w:ind w:left="120"/>
        <w:rPr>
          <w:lang w:val="ru-RU"/>
        </w:rPr>
      </w:pPr>
      <w:bookmarkStart w:id="7" w:name="_Toc141079008"/>
      <w:bookmarkEnd w:id="7"/>
    </w:p>
    <w:p w:rsidR="00757E62" w:rsidRPr="00D04152" w:rsidRDefault="00C246B8">
      <w:pPr>
        <w:spacing w:after="0"/>
        <w:ind w:left="120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57E62" w:rsidRPr="00D04152" w:rsidRDefault="00C246B8">
      <w:pPr>
        <w:spacing w:after="0" w:line="269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57E62" w:rsidRPr="00D04152" w:rsidRDefault="00C246B8">
      <w:pPr>
        <w:spacing w:after="0" w:line="269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757E62" w:rsidRPr="00D04152" w:rsidRDefault="00C246B8">
      <w:pPr>
        <w:spacing w:after="0" w:line="269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757E62" w:rsidRPr="00D04152" w:rsidRDefault="00C246B8">
      <w:pPr>
        <w:spacing w:after="0" w:line="269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757E62" w:rsidRPr="00D04152" w:rsidRDefault="00C246B8">
      <w:pPr>
        <w:spacing w:after="0" w:line="269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757E62" w:rsidRPr="00D04152" w:rsidRDefault="00C246B8">
      <w:pPr>
        <w:spacing w:after="0" w:line="269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757E62" w:rsidRPr="00D04152" w:rsidRDefault="00C246B8">
      <w:pPr>
        <w:spacing w:after="0" w:line="269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Аналитическое рассматривание графических произведений анималистического жанра. </w:t>
      </w:r>
    </w:p>
    <w:p w:rsidR="00757E62" w:rsidRPr="00D04152" w:rsidRDefault="00C246B8">
      <w:pPr>
        <w:spacing w:after="0" w:line="269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57E62" w:rsidRPr="00D04152" w:rsidRDefault="00C246B8">
      <w:pPr>
        <w:spacing w:after="0" w:line="269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757E62" w:rsidRPr="00D04152" w:rsidRDefault="00C246B8">
      <w:pPr>
        <w:spacing w:after="0" w:line="269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757E62" w:rsidRPr="00D04152" w:rsidRDefault="00C246B8">
      <w:pPr>
        <w:spacing w:after="0" w:line="269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757E62" w:rsidRPr="00D04152" w:rsidRDefault="00C246B8">
      <w:pPr>
        <w:spacing w:after="0" w:line="269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757E62" w:rsidRPr="00D04152" w:rsidRDefault="00C246B8">
      <w:pPr>
        <w:spacing w:after="0" w:line="269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757E62" w:rsidRPr="00D04152" w:rsidRDefault="00C246B8">
      <w:pPr>
        <w:spacing w:after="0" w:line="269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И.К. Айвазовского.</w:t>
      </w:r>
    </w:p>
    <w:p w:rsidR="00757E62" w:rsidRPr="00D04152" w:rsidRDefault="00C246B8">
      <w:pPr>
        <w:spacing w:after="0" w:line="269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757E62" w:rsidRPr="00D04152" w:rsidRDefault="00C246B8">
      <w:pPr>
        <w:spacing w:after="0" w:line="269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57E62" w:rsidRPr="00D04152" w:rsidRDefault="00C246B8">
      <w:pPr>
        <w:spacing w:after="0" w:line="269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Лепка животных (например, кошки, собаки, медвежонка) с передачей </w:t>
      </w:r>
      <w:r w:rsidRPr="00D04152">
        <w:rPr>
          <w:rFonts w:ascii="Times New Roman" w:hAnsi="Times New Roman"/>
          <w:color w:val="000000"/>
          <w:spacing w:val="-4"/>
          <w:sz w:val="28"/>
          <w:lang w:val="ru-RU"/>
        </w:rPr>
        <w:t>характерной пластики движения. Соблюдение цельности формы, её преобразование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и добавление деталей.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роса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</w:t>
      </w: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И.И. Левитана, Н.П. Крымова. 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В.В.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В.В.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04152">
        <w:rPr>
          <w:rFonts w:ascii="Times New Roman" w:hAnsi="Times New Roman"/>
          <w:color w:val="000000"/>
          <w:sz w:val="28"/>
          <w:lang w:val="ru-RU"/>
        </w:rPr>
        <w:t>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757E62" w:rsidRPr="00D04152" w:rsidRDefault="00757E62">
      <w:pPr>
        <w:spacing w:after="0"/>
        <w:ind w:left="120"/>
        <w:rPr>
          <w:lang w:val="ru-RU"/>
        </w:rPr>
      </w:pPr>
      <w:bookmarkStart w:id="8" w:name="_Toc141079009"/>
      <w:bookmarkEnd w:id="8"/>
    </w:p>
    <w:p w:rsidR="00757E62" w:rsidRPr="00D04152" w:rsidRDefault="00757E62">
      <w:pPr>
        <w:spacing w:after="0"/>
        <w:ind w:left="120"/>
        <w:rPr>
          <w:lang w:val="ru-RU"/>
        </w:rPr>
      </w:pPr>
    </w:p>
    <w:p w:rsidR="00757E62" w:rsidRPr="00D04152" w:rsidRDefault="00C246B8">
      <w:pPr>
        <w:spacing w:after="0"/>
        <w:ind w:left="120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Натюрморт из простых предметов с натуры или по представлению. </w:t>
      </w:r>
      <w:r w:rsidRPr="00D04152">
        <w:rPr>
          <w:rFonts w:ascii="Times New Roman" w:hAnsi="Times New Roman"/>
          <w:color w:val="000000"/>
          <w:spacing w:val="-4"/>
          <w:sz w:val="28"/>
          <w:lang w:val="ru-RU"/>
        </w:rPr>
        <w:t>«Натюрморт-автопортрет» из предметов, характеризующих личность обучающегося.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использованием натуры.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  <w:proofErr w:type="gramEnd"/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pacing w:val="-4"/>
          <w:sz w:val="28"/>
          <w:lang w:val="ru-RU"/>
        </w:rPr>
        <w:t>Зарисовки исторических памятников и архитектурных достопримечательностей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города или села. Работа по наблюдению и по памяти, на основе использования фотографий и образных представлений.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Знания о видах пространственных искусств: виды определяются по назначению произведений в жизни людей. 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И.И. Шишкина, И.И. Левитана, А.К.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, В.Д. Поленова, И.К. Айвазовского и других. 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В.И. Сурикова, И.Е. Репина, В.А. Серова и других.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D04152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757E62" w:rsidRPr="00D04152" w:rsidRDefault="00757E62">
      <w:pPr>
        <w:spacing w:after="0"/>
        <w:ind w:left="120"/>
        <w:rPr>
          <w:lang w:val="ru-RU"/>
        </w:rPr>
      </w:pPr>
      <w:bookmarkStart w:id="9" w:name="_Toc141079010"/>
      <w:bookmarkEnd w:id="9"/>
    </w:p>
    <w:p w:rsidR="00757E62" w:rsidRPr="00D04152" w:rsidRDefault="00C246B8">
      <w:pPr>
        <w:spacing w:after="0"/>
        <w:ind w:left="120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pacing w:val="-4"/>
          <w:sz w:val="28"/>
          <w:lang w:val="ru-RU"/>
        </w:rPr>
        <w:t>Правила линейной и воздушной перспективы: уменьшение размера изображения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по мере удаления от первого плана, смягчения цветового и тонального контрастов.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Знакомство со скульптурными памятниками героям и мемориальными комплексами.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Создание эскиза памятника народному герою. Работа с пластилином или глиной. Выражение значительности, трагизма и победительной силы. 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Произведения В.М. Васнецова, Б.М.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, А.М. Васнецова, В.И. Сурикова, К.А. Коровина, А.Г. Венецианова, А.П. Рябушкина, И.Я.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И.П.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D04152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 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757E62" w:rsidRPr="00D04152" w:rsidRDefault="00757E62">
      <w:pPr>
        <w:spacing w:after="0"/>
        <w:ind w:left="120"/>
        <w:rPr>
          <w:lang w:val="ru-RU"/>
        </w:rPr>
      </w:pPr>
    </w:p>
    <w:p w:rsidR="00757E62" w:rsidRPr="00D04152" w:rsidRDefault="00757E62">
      <w:pPr>
        <w:spacing w:after="0" w:line="264" w:lineRule="auto"/>
        <w:ind w:left="120"/>
        <w:jc w:val="both"/>
        <w:rPr>
          <w:lang w:val="ru-RU"/>
        </w:rPr>
      </w:pPr>
    </w:p>
    <w:p w:rsidR="00757E62" w:rsidRPr="00D04152" w:rsidRDefault="00757E62">
      <w:pPr>
        <w:rPr>
          <w:lang w:val="ru-RU"/>
        </w:rPr>
        <w:sectPr w:rsidR="00757E62" w:rsidRPr="00D04152">
          <w:pgSz w:w="11906" w:h="16383"/>
          <w:pgMar w:top="1134" w:right="850" w:bottom="1134" w:left="1701" w:header="720" w:footer="720" w:gutter="0"/>
          <w:cols w:space="720"/>
        </w:sectPr>
      </w:pPr>
    </w:p>
    <w:p w:rsidR="00757E62" w:rsidRPr="00D04152" w:rsidRDefault="00C246B8">
      <w:pPr>
        <w:spacing w:after="0" w:line="264" w:lineRule="auto"/>
        <w:ind w:left="120"/>
        <w:jc w:val="both"/>
        <w:rPr>
          <w:lang w:val="ru-RU"/>
        </w:rPr>
      </w:pPr>
      <w:bookmarkStart w:id="10" w:name="block-66238767"/>
      <w:bookmarkEnd w:id="5"/>
      <w:r w:rsidRPr="00D0415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757E62" w:rsidRPr="00D04152" w:rsidRDefault="00757E62">
      <w:pPr>
        <w:spacing w:after="0" w:line="264" w:lineRule="auto"/>
        <w:ind w:left="120"/>
        <w:jc w:val="both"/>
        <w:rPr>
          <w:lang w:val="ru-RU"/>
        </w:rPr>
      </w:pPr>
    </w:p>
    <w:p w:rsidR="00757E62" w:rsidRPr="00D04152" w:rsidRDefault="00C246B8">
      <w:pPr>
        <w:spacing w:after="0" w:line="264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57E62" w:rsidRPr="00D04152" w:rsidRDefault="00757E62">
      <w:pPr>
        <w:spacing w:after="0" w:line="264" w:lineRule="auto"/>
        <w:ind w:left="120"/>
        <w:jc w:val="both"/>
        <w:rPr>
          <w:lang w:val="ru-RU"/>
        </w:rPr>
      </w:pP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результаты: 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>;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</w:t>
      </w: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обучающемуся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прекрасном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</w:t>
      </w:r>
      <w:r w:rsidRPr="00D04152">
        <w:rPr>
          <w:rFonts w:ascii="Times New Roman" w:hAnsi="Times New Roman"/>
          <w:color w:val="000000"/>
          <w:spacing w:val="-4"/>
          <w:sz w:val="28"/>
          <w:lang w:val="ru-RU"/>
        </w:rPr>
        <w:t>в художественно-творческой деятельности. Навыки исследовательской деятельности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развиваются при выполнении заданий культурно-исторической направленности.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вств сп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>особствует активному неприятию действий, приносящих вред окружающей среде.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стремление достичь результат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11" w:name="_Toc124264881"/>
      <w:bookmarkEnd w:id="11"/>
    </w:p>
    <w:p w:rsidR="00757E62" w:rsidRPr="00D04152" w:rsidRDefault="00757E62">
      <w:pPr>
        <w:spacing w:after="0"/>
        <w:ind w:left="120"/>
        <w:rPr>
          <w:lang w:val="ru-RU"/>
        </w:rPr>
      </w:pPr>
      <w:bookmarkStart w:id="12" w:name="_Toc141079013"/>
      <w:bookmarkEnd w:id="12"/>
    </w:p>
    <w:p w:rsidR="00757E62" w:rsidRPr="00D04152" w:rsidRDefault="00757E62">
      <w:pPr>
        <w:spacing w:after="0"/>
        <w:ind w:left="120"/>
        <w:jc w:val="both"/>
        <w:rPr>
          <w:lang w:val="ru-RU"/>
        </w:rPr>
      </w:pP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57E62" w:rsidRPr="00D04152" w:rsidRDefault="00757E62">
      <w:pPr>
        <w:spacing w:after="0"/>
        <w:ind w:left="120"/>
        <w:rPr>
          <w:lang w:val="ru-RU"/>
        </w:rPr>
      </w:pP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характеризовать форму предмета, конструкции;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обобщать форму составной конструкции;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передавать обобщенный образ реальности при построении плоской композиции; 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757E62" w:rsidRPr="00D04152" w:rsidRDefault="00757E62">
      <w:pPr>
        <w:spacing w:after="0" w:line="264" w:lineRule="auto"/>
        <w:ind w:left="120"/>
        <w:jc w:val="both"/>
        <w:rPr>
          <w:lang w:val="ru-RU"/>
        </w:rPr>
      </w:pPr>
    </w:p>
    <w:p w:rsidR="00757E62" w:rsidRPr="00D04152" w:rsidRDefault="00C246B8">
      <w:pPr>
        <w:spacing w:after="0" w:line="264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57E62" w:rsidRPr="00D04152" w:rsidRDefault="00C246B8">
      <w:pPr>
        <w:spacing w:after="0" w:line="264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757E62" w:rsidRPr="00D04152" w:rsidRDefault="00C246B8">
      <w:pPr>
        <w:spacing w:after="0" w:line="264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использовать электронные образовательные ресурсы;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работать с электронными учебниками и учебными пособиями;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самостоятельно подготавливать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757E62" w:rsidRPr="00D04152" w:rsidRDefault="00757E62">
      <w:pPr>
        <w:spacing w:after="0" w:line="252" w:lineRule="auto"/>
        <w:ind w:left="120"/>
        <w:jc w:val="both"/>
        <w:rPr>
          <w:lang w:val="ru-RU"/>
        </w:rPr>
      </w:pPr>
    </w:p>
    <w:p w:rsidR="00757E62" w:rsidRPr="00D04152" w:rsidRDefault="00C246B8">
      <w:pPr>
        <w:spacing w:after="0" w:line="252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57E62" w:rsidRPr="00D04152" w:rsidRDefault="00C246B8">
      <w:pPr>
        <w:spacing w:after="0" w:line="252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pacing w:val="-4"/>
          <w:sz w:val="28"/>
          <w:lang w:val="ru-RU"/>
        </w:rPr>
        <w:t>демонстрировать и объяснять результаты своего творческого, художественного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или исследовательского опыта;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757E62" w:rsidRPr="00D04152" w:rsidRDefault="00757E62">
      <w:pPr>
        <w:spacing w:after="0" w:line="252" w:lineRule="auto"/>
        <w:ind w:left="120"/>
        <w:jc w:val="both"/>
        <w:rPr>
          <w:lang w:val="ru-RU"/>
        </w:rPr>
      </w:pPr>
    </w:p>
    <w:p w:rsidR="00757E62" w:rsidRPr="00D04152" w:rsidRDefault="00C246B8">
      <w:pPr>
        <w:spacing w:after="0" w:line="252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57E62" w:rsidRPr="00D04152" w:rsidRDefault="00C246B8">
      <w:pPr>
        <w:spacing w:after="0" w:line="252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соблюдать 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порядок в окружающем пространстве и бережно относясь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к используемым материалам;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757E62" w:rsidRPr="00D04152" w:rsidRDefault="00757E62">
      <w:pPr>
        <w:spacing w:after="0"/>
        <w:ind w:left="120"/>
        <w:rPr>
          <w:lang w:val="ru-RU"/>
        </w:rPr>
      </w:pPr>
      <w:bookmarkStart w:id="13" w:name="_Toc124264882"/>
      <w:bookmarkStart w:id="14" w:name="_Toc141079014"/>
      <w:bookmarkEnd w:id="13"/>
      <w:bookmarkEnd w:id="14"/>
    </w:p>
    <w:p w:rsidR="00757E62" w:rsidRPr="00D04152" w:rsidRDefault="00757E62">
      <w:pPr>
        <w:spacing w:after="0"/>
        <w:ind w:left="120"/>
        <w:jc w:val="both"/>
        <w:rPr>
          <w:lang w:val="ru-RU"/>
        </w:rPr>
      </w:pP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04152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ств пр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>остых графических материалов в самостоятельной творческой работе в условиях урока.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Выбирать вертикальный или горизонтальный формат листа для выполнения соответствующих задач рисунка.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Иметь представление о трёх основных цветах; обсуждать и называть ассоциативные представления, которые рождает каждый цвет.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формулировать своё мнение с использованием опыта жизненных ассоциаций.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использованием зрительных впечатлений, организованную педагогом.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757E62" w:rsidRPr="00D04152" w:rsidRDefault="00C246B8">
      <w:pPr>
        <w:spacing w:after="0" w:line="264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орнаментов по изобразительным мотивам: растительные, геометрические, анималистические.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дымковская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757E62" w:rsidRPr="00D04152" w:rsidRDefault="00C246B8">
      <w:pPr>
        <w:spacing w:after="0" w:line="264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pacing w:val="-4"/>
          <w:sz w:val="28"/>
          <w:lang w:val="ru-RU"/>
        </w:rPr>
        <w:t>Приобретать опыт пространственного макетирования (сказочный город) в форме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коллективной игровой деятельности.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757E62" w:rsidRPr="00D04152" w:rsidRDefault="00C246B8">
      <w:pPr>
        <w:spacing w:after="0" w:line="264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</w:t>
      </w: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5" w:name="_TOC_250003"/>
      <w:bookmarkEnd w:id="15"/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D04152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использованием зрительских впечатлений и анализа).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белой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и чёрной (для изменения их тона).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Иметь представление о делении цветов на тёплые и холодные; уметь различать и сравнивать тёплые и холодные оттенки цвета.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другие.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Уметь выразить в изображении сказочных персонажей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Иметь представление об изменениях скульптурного образа при осмотре произведения с разных сторон.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другие).</w:t>
      </w:r>
      <w:proofErr w:type="gramEnd"/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757E62" w:rsidRPr="00D04152" w:rsidRDefault="00C246B8">
      <w:pPr>
        <w:spacing w:after="0" w:line="257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757E62" w:rsidRPr="00D04152" w:rsidRDefault="00C246B8">
      <w:pPr>
        <w:spacing w:after="0" w:line="257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757E62" w:rsidRPr="00D04152" w:rsidRDefault="00C246B8">
      <w:pPr>
        <w:spacing w:after="0" w:line="257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И.Я.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757E62" w:rsidRPr="00D04152" w:rsidRDefault="00C246B8">
      <w:pPr>
        <w:spacing w:after="0" w:line="257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757E62" w:rsidRPr="00D04152" w:rsidRDefault="00C246B8">
      <w:pPr>
        <w:spacing w:after="0" w:line="257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57E62" w:rsidRPr="00D04152" w:rsidRDefault="00C246B8">
      <w:pPr>
        <w:spacing w:after="0" w:line="257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757E62" w:rsidRPr="00D04152" w:rsidRDefault="00C246B8">
      <w:pPr>
        <w:spacing w:after="0" w:line="257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757E62" w:rsidRPr="00D04152" w:rsidRDefault="00C246B8">
      <w:pPr>
        <w:spacing w:after="0" w:line="257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757E62" w:rsidRPr="00D04152" w:rsidRDefault="00C246B8">
      <w:pPr>
        <w:spacing w:after="0" w:line="257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757E62" w:rsidRPr="00D04152" w:rsidRDefault="00C246B8">
      <w:pPr>
        <w:spacing w:after="0" w:line="257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757E62" w:rsidRPr="00D04152" w:rsidRDefault="00C246B8">
      <w:pPr>
        <w:spacing w:after="0" w:line="257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757E62" w:rsidRPr="00D04152" w:rsidRDefault="00C246B8">
      <w:pPr>
        <w:spacing w:after="0" w:line="257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57E62" w:rsidRPr="00D04152" w:rsidRDefault="00C246B8">
      <w:pPr>
        <w:spacing w:after="0" w:line="257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757E62" w:rsidRPr="00D04152" w:rsidRDefault="00C246B8">
      <w:pPr>
        <w:spacing w:after="0" w:line="257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757E62" w:rsidRPr="00D04152" w:rsidRDefault="00C246B8">
      <w:pPr>
        <w:spacing w:after="0" w:line="257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757E62" w:rsidRPr="00D04152" w:rsidRDefault="00C246B8">
      <w:pPr>
        <w:spacing w:after="0" w:line="257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(И.И. Левитана, И.И. Шишкина, И.К. Айвазовского, Н.П. Крымова и других по выбору учителя), а также художников-анималистов (В.В.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художников И.И. Левитана, И.И. Шишкина, И.К. Айвазовского, В.М. Васнецова, В.В.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, Е.И.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757E62" w:rsidRPr="00D04152" w:rsidRDefault="00C246B8">
      <w:pPr>
        <w:spacing w:after="0" w:line="264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04152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D04152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6" w:name="_TOC_250002"/>
      <w:bookmarkEnd w:id="16"/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D04152">
        <w:rPr>
          <w:rFonts w:ascii="Times New Roman" w:hAnsi="Times New Roman"/>
          <w:b/>
          <w:color w:val="000000"/>
          <w:sz w:val="28"/>
          <w:lang w:val="ru-RU"/>
        </w:rPr>
        <w:t xml:space="preserve"> 3 классе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757E62" w:rsidRPr="00D04152" w:rsidRDefault="00C246B8">
      <w:pPr>
        <w:spacing w:after="0" w:line="264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прописной буквицы, создание иллюстраций, размещение текста и иллюстраций на развороте.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Создавать маску сказочного персонажа с ярко выраженным характером лица (для карнавала или спектакля).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использованием натуры или представлению.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для «одушевления образа».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Узнавать о сетчатых видах орнаментов и их применении, например, в росписи тканей, стен, уметь рассуждать с использованием зрительного материала о видах симметрии в сетчатом орнаменте.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Создать в виде рисунков или объёмных аппликаций из цветной бумаги эскизы </w:t>
      </w:r>
      <w:r w:rsidRPr="00D04152">
        <w:rPr>
          <w:rFonts w:ascii="Times New Roman" w:hAnsi="Times New Roman"/>
          <w:color w:val="000000"/>
          <w:spacing w:val="-4"/>
          <w:sz w:val="28"/>
          <w:lang w:val="ru-RU"/>
        </w:rPr>
        <w:t>разнообразных малых архитектурных форм, наполняющих городское пространство.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  <w:proofErr w:type="gramEnd"/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Называть основные жанры живописи, графики и скульптуры, определяемые предметом изображения.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именах крупнейших отечественных художников-пейзажистов: И.И. Шишкина, И.И. Левитана, А.К.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, В.Д. Поленова, И.К. Айвазовского и других (по выбору учителя), приобретать представления об их произведениях.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  <w:proofErr w:type="gramEnd"/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Иметь представление об именах крупнейших отечественных портретистов: В.И. Сурикова, И.Е. Репина, В.А. Серова и других (по выбору учителя), приобретать представления об их произведениях.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Понимать значения музеев и называть, указывать, где находятся и чему </w:t>
      </w:r>
      <w:r w:rsidRPr="00D04152">
        <w:rPr>
          <w:rFonts w:ascii="Times New Roman" w:hAnsi="Times New Roman"/>
          <w:color w:val="000000"/>
          <w:spacing w:val="-4"/>
          <w:sz w:val="28"/>
          <w:lang w:val="ru-RU"/>
        </w:rPr>
        <w:t>посвящены их коллекции: Государственная Третьяковская галерея, Государственный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Эрмитаж, Государственный Русский музей, Государственный музей изобразительных искусств имени А.С. Пушкина.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Иметь представление о замечательных художественных музеях России, о коллекциях своих региональных музеев.</w:t>
      </w:r>
    </w:p>
    <w:p w:rsidR="00757E62" w:rsidRPr="00D04152" w:rsidRDefault="00C246B8">
      <w:pPr>
        <w:spacing w:after="0" w:line="264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Осваивать приёмы редактирования цифровых фотографий с помощью компьютерной программы </w:t>
      </w:r>
      <w:r>
        <w:rPr>
          <w:rFonts w:ascii="Times New Roman" w:hAnsi="Times New Roman"/>
          <w:color w:val="000000"/>
          <w:sz w:val="28"/>
        </w:rPr>
        <w:t>Picture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(или другой): изменение яркости, контраста и насыщенности цвета, обрезка изображения, поворот, отражение.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D04152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757E62" w:rsidRPr="00D04152" w:rsidRDefault="00C246B8">
      <w:pPr>
        <w:spacing w:after="0" w:line="264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757E62" w:rsidRPr="00D04152" w:rsidRDefault="00C246B8">
      <w:pPr>
        <w:spacing w:after="0" w:line="264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комплексах, существующих в нашей стране).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Исследовать и создавать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Уметь объяснять и изображать традиционную конструкцию здания каменного древнерусского храма, иметь представление о наиболее значительных древнерусских соборах и их местонахождении,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Иметь представление об основных конструктивных чертах древнегреческого храма, уметь его изображать, иметь общее, целостное образное представление о древнегреческой культуре.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Понимать и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757E62" w:rsidRPr="00D04152" w:rsidRDefault="00C246B8">
      <w:pPr>
        <w:spacing w:after="0" w:line="252" w:lineRule="auto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«Восприятие произведений искусства»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В.М. Васнецова, А.М. Васнецова, Б.М.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, В.И. Сурикова, К.А. Коровина, А.Г. Венецианова, А.П. Рябушкина, И.Я.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Называть и объяснять содержание памятника К. Минину и Д. Пожарскому скульптора И.П.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Различать основные памятники наиболее значимых мемориальных ансамблей и объяснять их особое значение в жизни людей (мемориальные ансамбли: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-парке, Пискаревский мемориал в Санкт-Петербурге и другие по выбору учителя), иметь представление о правилах поведения при посещении мемориальных памятников.</w:t>
      </w:r>
      <w:proofErr w:type="gramEnd"/>
    </w:p>
    <w:p w:rsidR="00757E62" w:rsidRPr="00D04152" w:rsidRDefault="00C246B8">
      <w:pPr>
        <w:spacing w:after="0" w:line="252" w:lineRule="auto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Различать общий вид и представлять основные компоненты конструкции готических (романских) соборов, иметь представление об особенностях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757E62" w:rsidRPr="00D04152" w:rsidRDefault="00C246B8">
      <w:pPr>
        <w:spacing w:after="0"/>
        <w:ind w:left="120"/>
        <w:jc w:val="both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D04152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 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D04152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выполнять шрифтовые надписи наиболее важных определений, названий, положений, которые надо помнить и знать.</w:t>
      </w:r>
    </w:p>
    <w:p w:rsidR="00757E62" w:rsidRPr="00D04152" w:rsidRDefault="00C246B8">
      <w:pPr>
        <w:spacing w:after="0"/>
        <w:ind w:firstLine="600"/>
        <w:jc w:val="both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>Совершать виртуальные тематические путешествия по художественным музеям мира.</w:t>
      </w:r>
    </w:p>
    <w:p w:rsidR="00757E62" w:rsidRPr="00D04152" w:rsidRDefault="00757E62">
      <w:pPr>
        <w:rPr>
          <w:lang w:val="ru-RU"/>
        </w:rPr>
        <w:sectPr w:rsidR="00757E62" w:rsidRPr="00D04152">
          <w:pgSz w:w="11906" w:h="16383"/>
          <w:pgMar w:top="1134" w:right="850" w:bottom="1134" w:left="1701" w:header="720" w:footer="720" w:gutter="0"/>
          <w:cols w:space="720"/>
        </w:sectPr>
      </w:pPr>
    </w:p>
    <w:p w:rsidR="00757E62" w:rsidRDefault="00C246B8">
      <w:pPr>
        <w:spacing w:after="0"/>
        <w:ind w:left="120"/>
      </w:pPr>
      <w:bookmarkStart w:id="17" w:name="block-66238768"/>
      <w:bookmarkEnd w:id="10"/>
      <w:r w:rsidRPr="00D0415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57E62" w:rsidRDefault="00C246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9"/>
        <w:gridCol w:w="4382"/>
        <w:gridCol w:w="2165"/>
        <w:gridCol w:w="2220"/>
        <w:gridCol w:w="3766"/>
      </w:tblGrid>
      <w:tr w:rsidR="00757E62">
        <w:trPr>
          <w:trHeight w:val="144"/>
          <w:tblCellSpacing w:w="20" w:type="nil"/>
        </w:trPr>
        <w:tc>
          <w:tcPr>
            <w:tcW w:w="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</w:tr>
      <w:tr w:rsidR="00757E62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учишься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изображать</w:t>
            </w:r>
            <w:proofErr w:type="spellEnd"/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украшаешь</w:t>
            </w:r>
            <w:proofErr w:type="spellEnd"/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строишь</w:t>
            </w:r>
            <w:proofErr w:type="spellEnd"/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украшение, постройка всегда помогают друг другу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Default="00757E62"/>
        </w:tc>
      </w:tr>
    </w:tbl>
    <w:p w:rsidR="00757E62" w:rsidRDefault="00757E62">
      <w:pPr>
        <w:sectPr w:rsidR="00757E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7E62" w:rsidRDefault="00C246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9"/>
        <w:gridCol w:w="4382"/>
        <w:gridCol w:w="2165"/>
        <w:gridCol w:w="2220"/>
        <w:gridCol w:w="3766"/>
      </w:tblGrid>
      <w:tr w:rsidR="00757E62">
        <w:trPr>
          <w:trHeight w:val="144"/>
          <w:tblCellSpacing w:w="20" w:type="nil"/>
        </w:trPr>
        <w:tc>
          <w:tcPr>
            <w:tcW w:w="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</w:tr>
      <w:tr w:rsidR="00757E62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Default="00757E62"/>
        </w:tc>
      </w:tr>
    </w:tbl>
    <w:p w:rsidR="00757E62" w:rsidRDefault="00757E62">
      <w:pPr>
        <w:sectPr w:rsidR="00757E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7E62" w:rsidRDefault="00C246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9"/>
        <w:gridCol w:w="4382"/>
        <w:gridCol w:w="2165"/>
        <w:gridCol w:w="2220"/>
        <w:gridCol w:w="3766"/>
      </w:tblGrid>
      <w:tr w:rsidR="00757E62">
        <w:trPr>
          <w:trHeight w:val="144"/>
          <w:tblCellSpacing w:w="20" w:type="nil"/>
        </w:trPr>
        <w:tc>
          <w:tcPr>
            <w:tcW w:w="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</w:tr>
      <w:tr w:rsidR="00757E62" w:rsidRPr="00825683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57E62" w:rsidRPr="00825683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доме</w:t>
            </w:r>
            <w:proofErr w:type="spellEnd"/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57E62" w:rsidRPr="00825683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на улицах твоего города</w:t>
            </w:r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57E62" w:rsidRPr="00825683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зрелище</w:t>
            </w:r>
            <w:proofErr w:type="spellEnd"/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57E62" w:rsidRPr="00825683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музей</w:t>
            </w:r>
            <w:proofErr w:type="spellEnd"/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411892</w:t>
              </w:r>
            </w:hyperlink>
          </w:p>
        </w:tc>
      </w:tr>
      <w:tr w:rsidR="00757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Default="00757E62"/>
        </w:tc>
      </w:tr>
    </w:tbl>
    <w:p w:rsidR="00757E62" w:rsidRDefault="00757E62">
      <w:pPr>
        <w:sectPr w:rsidR="00757E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7E62" w:rsidRDefault="00C246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29"/>
        <w:gridCol w:w="4382"/>
        <w:gridCol w:w="2165"/>
        <w:gridCol w:w="2220"/>
        <w:gridCol w:w="3766"/>
      </w:tblGrid>
      <w:tr w:rsidR="00757E62">
        <w:trPr>
          <w:trHeight w:val="144"/>
          <w:tblCellSpacing w:w="20" w:type="nil"/>
        </w:trPr>
        <w:tc>
          <w:tcPr>
            <w:tcW w:w="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7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</w:tr>
      <w:tr w:rsidR="00757E62" w:rsidRPr="00825683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57E62" w:rsidRPr="00825683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57E62" w:rsidRPr="00825683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57E62" w:rsidRPr="00825683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57E62" w:rsidRPr="00825683">
        <w:trPr>
          <w:trHeight w:val="144"/>
          <w:tblCellSpacing w:w="20" w:type="nil"/>
        </w:trPr>
        <w:tc>
          <w:tcPr>
            <w:tcW w:w="69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37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0415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57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16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2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3766" w:type="dxa"/>
            <w:tcMar>
              <w:top w:w="50" w:type="dxa"/>
              <w:left w:w="100" w:type="dxa"/>
            </w:tcMar>
            <w:vAlign w:val="center"/>
          </w:tcPr>
          <w:p w:rsidR="00757E62" w:rsidRDefault="00757E62"/>
        </w:tc>
      </w:tr>
    </w:tbl>
    <w:p w:rsidR="00757E62" w:rsidRDefault="00757E62">
      <w:pPr>
        <w:sectPr w:rsidR="00757E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7E62" w:rsidRDefault="00757E62">
      <w:pPr>
        <w:sectPr w:rsidR="00757E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7E62" w:rsidRDefault="00C246B8">
      <w:pPr>
        <w:spacing w:after="0"/>
        <w:ind w:left="120"/>
      </w:pPr>
      <w:bookmarkStart w:id="18" w:name="block-66238771"/>
      <w:bookmarkEnd w:id="1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57E62" w:rsidRDefault="00C246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7"/>
        <w:gridCol w:w="4364"/>
        <w:gridCol w:w="2868"/>
        <w:gridCol w:w="2703"/>
        <w:gridCol w:w="2067"/>
      </w:tblGrid>
      <w:tr w:rsidR="00757E62">
        <w:trPr>
          <w:trHeight w:val="144"/>
          <w:tblCellSpacing w:w="20" w:type="nil"/>
        </w:trPr>
        <w:tc>
          <w:tcPr>
            <w:tcW w:w="9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30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0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«</w:t>
            </w:r>
            <w:proofErr w:type="gramStart"/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Короткое</w:t>
            </w:r>
            <w:proofErr w:type="gramEnd"/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длинное – пропорции». (Превращения при изменении пропорций)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пятном». (Зрительная метафора и учимся видеть «целое»)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в объёме». Лепка.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Целостность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«Изображать можно линией». Линия-рассказчица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Разноцветные краски. Выразительные свойства цвета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«Изображать можно и то, что </w:t>
            </w: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невидимо (настроение)».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«Художники и зрители». Учимся смотреть картины. Великие художники-сказочники и их произведения в музеях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«Мир полон украшений». «Цветы» Художественное восприятие окружающей действительности: узоры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наклейками</w:t>
            </w:r>
            <w:proofErr w:type="spellEnd"/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«Узоры на крыльях». «Бабочки». Художественное восприятие окружающей действительности: узоры в природе.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симметрии</w:t>
            </w:r>
            <w:proofErr w:type="spellEnd"/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«Красивые рыбы» Узоры в природе. Графические художественные материалы и техники.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Монотипия</w:t>
            </w:r>
            <w:proofErr w:type="spellEnd"/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«Украшения птиц». Выразительные средства объёмной аппликации.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«Узоры, которые создали люди». Орнамент в архитектуре, одежде и предметах быта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«Нарядные узоры на глиняных игрушках».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промыслы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«Как украшает себя человек». Узнаем персонажа по его украшениям: знаково-символическая роль украшений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«Мастер Украшения помогает сделать праздник». Техники и материалы декоративно-прикладного творчества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«Постройки в нашей жизни». Художественное восприятие окружающей действительности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«Дома бывают разными». Структура и элементы здания.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печатками</w:t>
            </w:r>
            <w:proofErr w:type="spellEnd"/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«Снаружи и внутри». Конструктивная связь внешней формы и ее внутреннего пространства.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предметов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домиков</w:t>
            </w:r>
            <w:proofErr w:type="spellEnd"/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город». Коллективная работа. Макетирование из бумаги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«Всё имеет своё строение». Геометрическая форма как основа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бумаги</w:t>
            </w:r>
            <w:proofErr w:type="spellEnd"/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«Строим вещи». Художественное конструирование предмета (упаковка)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«Город, в котором мы живём». Коллективное панно: объемная </w:t>
            </w: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аппликация и графическое изображение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«Три Брата-Мастера всегда трудятся вместе»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«Праздник птиц». Техники и материалы декоративно-прикладного творчества.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«Разноцветные жуки».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редакторы. Инструменты графического редактора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Рисунок в графическом редакторе. Осваиваем инструменты цифрового редактора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«Времена года». Каждое время года имеет свой цвет.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 в творчестве художников. Образ лета в творчестве отечественных художников.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89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Здравствуй, лето! Сюжетная композиция живописными материалами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6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270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067" w:type="dxa"/>
            <w:tcMar>
              <w:top w:w="50" w:type="dxa"/>
              <w:left w:w="100" w:type="dxa"/>
            </w:tcMar>
            <w:vAlign w:val="center"/>
          </w:tcPr>
          <w:p w:rsidR="00757E62" w:rsidRDefault="00757E62"/>
        </w:tc>
      </w:tr>
    </w:tbl>
    <w:p w:rsidR="00757E62" w:rsidRDefault="00757E62">
      <w:pPr>
        <w:sectPr w:rsidR="00757E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7E62" w:rsidRDefault="00C246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77"/>
        <w:gridCol w:w="4234"/>
        <w:gridCol w:w="2944"/>
        <w:gridCol w:w="2755"/>
        <w:gridCol w:w="2111"/>
      </w:tblGrid>
      <w:tr w:rsidR="00757E62">
        <w:trPr>
          <w:trHeight w:val="144"/>
          <w:tblCellSpacing w:w="20" w:type="nil"/>
        </w:trPr>
        <w:tc>
          <w:tcPr>
            <w:tcW w:w="9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художник. Графические и живописные художественные материалы и техники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Три основных цвета – жёлтый, красный, синий. Цвета основные и дополнительные. Смешение красок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Три цвета + белая и чёрная краски. Темное и светлое. Выразительные свойства цвета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Пастель, восковые мелки или акварель.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аппликация? Ритм пятен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линия? Выразительные возможности графических материалов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Инструменты графических редакторов. Выразительные средства линии.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экране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компьютера</w:t>
            </w:r>
            <w:proofErr w:type="spellEnd"/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пластилин? Лепка. Скульптурные материалы и инструменты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Бумага, ножницы, клей. Конструирование из бумаги.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материалы. Техники и материалы декоративно-прикладного творчества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реальность. Изображение реальных животных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и фантазия. Фантастические мифологические животные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 и реальность. Узоры в природе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Украшение и фантазия. Природные мотивы в декоративных украшениях.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Кружево</w:t>
            </w:r>
            <w:proofErr w:type="spellEnd"/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реальность. Постройки в природе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 и фантазия. Конструируем из бумаги подводный мир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Постройка и фантазия. Строим из бумаги сказочный город.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постройки</w:t>
            </w:r>
            <w:proofErr w:type="spellEnd"/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состояниях. Образ моря в разных состояниях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характера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животных</w:t>
            </w:r>
            <w:proofErr w:type="spellEnd"/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изобразить характер персонажа. Добрые и злые сказочные персонажи.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и роли персонажа. Добрый и злой мужской образ в сказках и былинах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скульптуре. Передача движения и статики в скульптуре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украшения добрых и злых сказочных персонажей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чем говорят украшения: праздничный флот (царя </w:t>
            </w:r>
            <w:proofErr w:type="spellStart"/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Салтана</w:t>
            </w:r>
            <w:proofErr w:type="spellEnd"/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) и угрожающие знаки-украшения флота пиратов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здания. Кто в каком доме живет. Изображения построек для разных сказочных персонажей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Цвет теплый и холодный. Цветовой контраст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 звонкий, яркий и цвет тихий, мягкий.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ритм линий. Графические художественные материалы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линий. Выразительные средства графики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пятен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птиц</w:t>
            </w:r>
            <w:proofErr w:type="spellEnd"/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пропорции. Сочетание объемов в пространстве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Ритм линий и пятен на экране компьютера. Основы цифрового рисунка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GIF</w:t>
            </w: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-анимация простого изображения. Анимация простого изображения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Весна. Коллективная работа. Обобщение материала</w:t>
            </w:r>
          </w:p>
        </w:tc>
        <w:tc>
          <w:tcPr>
            <w:tcW w:w="1873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4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755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111" w:type="dxa"/>
            <w:tcMar>
              <w:top w:w="50" w:type="dxa"/>
              <w:left w:w="100" w:type="dxa"/>
            </w:tcMar>
            <w:vAlign w:val="center"/>
          </w:tcPr>
          <w:p w:rsidR="00757E62" w:rsidRDefault="00757E62"/>
        </w:tc>
      </w:tr>
    </w:tbl>
    <w:p w:rsidR="00757E62" w:rsidRDefault="00757E62">
      <w:pPr>
        <w:sectPr w:rsidR="00757E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7E62" w:rsidRDefault="00C246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32"/>
        <w:gridCol w:w="4279"/>
        <w:gridCol w:w="2920"/>
        <w:gridCol w:w="2739"/>
        <w:gridCol w:w="2097"/>
      </w:tblGrid>
      <w:tr w:rsidR="00757E62">
        <w:trPr>
          <w:trHeight w:val="144"/>
          <w:tblCellSpacing w:w="20" w:type="nil"/>
        </w:trPr>
        <w:tc>
          <w:tcPr>
            <w:tcW w:w="9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0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Мастера изображения, постройки и украшения.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восприятие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окружающей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действительности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Твои игрушки. Игрушки создает художник.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Одушевление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неожиданных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Игрушки художественных промыслов. Художественные промыслы России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Посуда у тебя дома. Декор предметов быта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Обои и шторы у тебя дома.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Мамин платок. Орнамент на ткани.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орнамента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Твои книжки. Дизайн и иллюстрации детской книжки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Поздравительная открытка. Создание поздравительной открытки в графическом редакторе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в твоем доме. Художественное восприятие </w:t>
            </w: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окружающей действительности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Памятники архитектуры. Образ архитектурной постройки.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Художник-архитектор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Дом на экране компьютера. Моделирование в графическом редакторе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Парки, скверы, бульвары. </w:t>
            </w:r>
            <w:proofErr w:type="gramStart"/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Художник-ландшафтный</w:t>
            </w:r>
            <w:proofErr w:type="gramEnd"/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архитектор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Ажурные ограды. Техники и материалы декоративно-прикладного творчества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фонари. Техники и материалы декоративно-прикладного творчества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Витрины. Декоративно-прикладное искусство в жизни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Бумагопластика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Удивительный транспорт. Фантазийный рисунок или </w:t>
            </w:r>
            <w:proofErr w:type="spellStart"/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бумагопластика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Труд художника на улицах твоего города (села). Панно. Коллективная работа. Изображение и макетирование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в цирке. Сюжетный рисунок по представлению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Художник в театре. Художественное </w:t>
            </w: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восприятие окружающей действительности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Театр на столе. Декорация. Изображение и макетирование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Театр кукол. Выразительные средства объёмного изображения.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Маски. Графика или аппликация. Мимика в изображении лица маски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Афиша и плакат. Изображение и текст.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Выразительные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плаката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Школьный карнавал. Конструкция одежды и декор карнавального персонажа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Праздник в городе. Декоративно-прикладное искусство в жизни человека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Музей в жизни города. Художественные музеи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Картина – особый мир. Картина – особый мир. Жанры живописи. Великие художники-живописцы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Картина-пейзаж. Настроение в пейзаже.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пейзажистов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Картин</w:t>
            </w:r>
            <w:proofErr w:type="gramStart"/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а-</w:t>
            </w:r>
            <w:proofErr w:type="gramEnd"/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портрет. Картины великих русских портретистов. Образ, </w:t>
            </w: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характер человека в его художественном портрете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Картина-натюрморт. Натюрморты известных художников.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рассказали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натюрморты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Картины исторические. Сюжетный рисунок-композиция, </w:t>
            </w:r>
            <w:proofErr w:type="gramStart"/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посвященная</w:t>
            </w:r>
            <w:proofErr w:type="gramEnd"/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знаменательному событию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Картины бытовые. Сюжетная композиция на бытовую тему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Скульптура в музее и на улице. Виды скульптуры. Памятник и парковая скульптура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выставка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/>
        </w:tc>
      </w:tr>
    </w:tbl>
    <w:p w:rsidR="00757E62" w:rsidRDefault="00757E62">
      <w:pPr>
        <w:sectPr w:rsidR="00757E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7E62" w:rsidRDefault="00C246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32"/>
        <w:gridCol w:w="4279"/>
        <w:gridCol w:w="2920"/>
        <w:gridCol w:w="2739"/>
        <w:gridCol w:w="2097"/>
      </w:tblGrid>
      <w:tr w:rsidR="00757E62">
        <w:trPr>
          <w:trHeight w:val="144"/>
          <w:tblCellSpacing w:w="20" w:type="nil"/>
        </w:trPr>
        <w:tc>
          <w:tcPr>
            <w:tcW w:w="9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0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57E62" w:rsidRDefault="00757E6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57E62" w:rsidRDefault="00757E62"/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природного ландшафта России. Горы и степи в пейзажной живописи. </w:t>
            </w:r>
            <w:r>
              <w:rPr>
                <w:rFonts w:ascii="Times New Roman" w:hAnsi="Times New Roman"/>
                <w:color w:val="000000"/>
                <w:sz w:val="24"/>
              </w:rPr>
              <w:t>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горизонта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родной земли. Красота среднерусской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Деревня – деревянный мир. Конструкция и декор избы.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Единство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красоты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пользы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Деревня – деревянный мир: русское деревянное зодчество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Красота человека: традиционная красота женского образа в отечественном искусстве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Красота человека: традиционная красота мужского образа.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Добрый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молодец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праздники - образ радости и счастливой жизни.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Каждый народ строит, украшает, изображает. Традиционный образ </w:t>
            </w: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сельской жизни. Роль природных условий в характере традиционной культуры народа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Родной угол. Образ древнерусского города-крепости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Древние соборы. Конструкция и символика древнерусского каменного храма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Русской земли. Конструкция древнего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Города русской земли. Общее в конструкции и особый характер в образе каждого древнего города. Особенности архитектуры Великого Новгорода, Пскова, Суздали, Москвы и других исторических городов нашей Родины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Узорочье теремов. Интерьеры теремных палат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Наряды в царско-княжеских палатах. Декор предметов быта и одежды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Пир в теремных палатах. Коллективное панно.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Народы гор и степей. Пейзаж и традиционное жилище. Сакля.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постройке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форма бытовых предметов. Знаки, мотивы и символы орнаментов у народов степей и гор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человека в природе гор и степей. Красота пейзажа с традиционными постройками.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народов мира. Образ природы в японской культуре.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Пагода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человека в японском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панно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Города в пустыне. Архитектура народов мира.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Мечеть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Города в пустыне. Символические знаки и особенности орнаментов декоративно-прикладного искусства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Древняя Эллада. Древнегреческий храм и древнегреческая скульптура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Древнегреческая вазопись. Изображение движения человека в графическом редакторе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Панно «Олимпийские игры в Древней Греции».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Коллективная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Аппликация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народов мира. Европейские средневековые города.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собор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Панно-аппликация «Площадь средневекового города»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Урок-обобщение: многообразие художественных культур в мире. Построение на экране </w:t>
            </w:r>
            <w:proofErr w:type="gramStart"/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компьютера конструкции зданий храмов разных религий</w:t>
            </w:r>
            <w:proofErr w:type="gram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объединяет народы. Тема материнства в искусстве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Тема в искусстве «Мудрость старости». Сюжетная композиция живописными или графическими материалами</w:t>
            </w:r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«Сопереживания». Тема сострадания и утверждения доброты в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«Герои и защитники» в искусстве. Скульптурные памятники и мемориальные комплексы.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Лепка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эскиза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памятника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героям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Тема «Юности и надежды» в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Сюжетная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живописными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материалами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972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Изображение, украшение и постройка в жизни народов.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Урок-обобщение</w:t>
            </w:r>
            <w:proofErr w:type="spellEnd"/>
          </w:p>
        </w:tc>
        <w:tc>
          <w:tcPr>
            <w:tcW w:w="1858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>
            <w:pPr>
              <w:spacing w:after="0"/>
              <w:ind w:left="135"/>
            </w:pPr>
          </w:p>
        </w:tc>
      </w:tr>
      <w:tr w:rsidR="00757E6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57E62" w:rsidRPr="00D04152" w:rsidRDefault="00C246B8">
            <w:pPr>
              <w:spacing w:after="0"/>
              <w:ind w:left="135"/>
              <w:rPr>
                <w:lang w:val="ru-RU"/>
              </w:rPr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20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 w:rsidRPr="00D0415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2739" w:type="dxa"/>
            <w:tcMar>
              <w:top w:w="50" w:type="dxa"/>
              <w:left w:w="100" w:type="dxa"/>
            </w:tcMar>
            <w:vAlign w:val="center"/>
          </w:tcPr>
          <w:p w:rsidR="00757E62" w:rsidRDefault="00C246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097" w:type="dxa"/>
            <w:tcMar>
              <w:top w:w="50" w:type="dxa"/>
              <w:left w:w="100" w:type="dxa"/>
            </w:tcMar>
            <w:vAlign w:val="center"/>
          </w:tcPr>
          <w:p w:rsidR="00757E62" w:rsidRDefault="00757E62"/>
        </w:tc>
      </w:tr>
    </w:tbl>
    <w:p w:rsidR="00757E62" w:rsidRDefault="00757E62">
      <w:pPr>
        <w:sectPr w:rsidR="00757E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7E62" w:rsidRDefault="00757E62">
      <w:pPr>
        <w:sectPr w:rsidR="00757E6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57E62" w:rsidRDefault="00C246B8">
      <w:pPr>
        <w:spacing w:after="0"/>
        <w:ind w:left="120"/>
      </w:pPr>
      <w:bookmarkStart w:id="19" w:name="block-66238772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57E62" w:rsidRDefault="00C246B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57E62" w:rsidRPr="00D04152" w:rsidRDefault="00C246B8">
      <w:pPr>
        <w:spacing w:after="0" w:line="480" w:lineRule="auto"/>
        <w:ind w:left="120"/>
        <w:rPr>
          <w:lang w:val="ru-RU"/>
        </w:rPr>
      </w:pP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искусство: 1-й класс: учебник; 14-е издание, переработанное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2-й класс: учебник; 14-е издание, переработанное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Е.И.; под редакцией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3-й класс: учебник;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 xml:space="preserve">14-е издание, переработанное Горяева Н.А.,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др.; под редакцией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r w:rsidRPr="00D04152">
        <w:rPr>
          <w:sz w:val="28"/>
          <w:lang w:val="ru-RU"/>
        </w:rPr>
        <w:br/>
      </w:r>
      <w:bookmarkStart w:id="20" w:name="db50a40d-f8ae-4e5d-8e70-919f427dc0ce"/>
      <w:r w:rsidRPr="00D04152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искусство: 4-й класс: учебник; 14-е издание, переработанное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Б.М. Акционерное общество «Издательство «Просвещение»</w:t>
      </w:r>
      <w:bookmarkEnd w:id="20"/>
      <w:proofErr w:type="gramEnd"/>
    </w:p>
    <w:p w:rsidR="00757E62" w:rsidRPr="00D04152" w:rsidRDefault="00C246B8">
      <w:pPr>
        <w:spacing w:after="0" w:line="480" w:lineRule="auto"/>
        <w:ind w:left="120"/>
        <w:rPr>
          <w:lang w:val="ru-RU"/>
        </w:rPr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• Изобразительное искусство, 1 класс/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2 класс/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Е.И.; под редакцией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3 класс/ Горяева Н.А.,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Л.А., Питерских А.С. и другие; под редакцией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• Изобразительное искусство, 4 класс/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D04152">
        <w:rPr>
          <w:sz w:val="28"/>
          <w:lang w:val="ru-RU"/>
        </w:rPr>
        <w:br/>
      </w:r>
      <w:bookmarkStart w:id="21" w:name="6dd35848-e36b-4acb-b5c4-2cdb1dad2998"/>
      <w:bookmarkEnd w:id="21"/>
    </w:p>
    <w:p w:rsidR="00757E62" w:rsidRPr="00D04152" w:rsidRDefault="00757E62">
      <w:pPr>
        <w:spacing w:after="0"/>
        <w:ind w:left="120"/>
        <w:rPr>
          <w:lang w:val="ru-RU"/>
        </w:rPr>
      </w:pPr>
    </w:p>
    <w:p w:rsidR="00757E62" w:rsidRPr="00D04152" w:rsidRDefault="00C246B8">
      <w:pPr>
        <w:spacing w:after="0" w:line="480" w:lineRule="auto"/>
        <w:ind w:left="120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57E62" w:rsidRPr="00D04152" w:rsidRDefault="00C246B8">
      <w:pPr>
        <w:spacing w:after="0" w:line="480" w:lineRule="auto"/>
        <w:ind w:left="120"/>
        <w:rPr>
          <w:lang w:val="ru-RU"/>
        </w:rPr>
      </w:pP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, Б. М. Методическое пособие к учебникам по изобразительному искусству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1–4 классы :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пособие для учителя / Б. М.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Неменский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,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Л. А.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; под ред. Б. М.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. – М.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Просвещение, 2020.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Е. И.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, Изобразительное искусство: учебно-наглядное пособие для учащихся 1-4 классов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начальной школы / Е. И.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Коротеева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. - М.: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Просвещение, 2020.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 в начальной школе. Обучение приемам художественно-творческой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деятельности / авт.-сост. О. В. Павлова. -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Волгоград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Учитель, 2018. - 139 с.: ил.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Изобразительное искусство и художественный труд в начальной школе. Система преподавания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уроков 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ИЗО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в 1-4 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>классах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по программе Б.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М.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/ сост. А. Г. Александрова, Н.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В.Капустина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. - Волгоград: Учитель, 2019. - 61 с.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lastRenderedPageBreak/>
        <w:t xml:space="preserve"> 3. Изобразительное искусство. 1-4 классы: упражнения, задания, тесты / авт.-сост. О. В. Свиридова. -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Волгоград: Учитель, 2019. - 74 с.: ил</w:t>
      </w:r>
      <w:r w:rsidRPr="00D04152">
        <w:rPr>
          <w:sz w:val="28"/>
          <w:lang w:val="ru-RU"/>
        </w:rPr>
        <w:br/>
      </w:r>
      <w:bookmarkStart w:id="22" w:name="27f88a84-cde6-45cc-9a12-309dd9b67dab"/>
      <w:bookmarkEnd w:id="22"/>
    </w:p>
    <w:p w:rsidR="00757E62" w:rsidRPr="00D04152" w:rsidRDefault="00757E62">
      <w:pPr>
        <w:spacing w:after="0"/>
        <w:ind w:left="120"/>
        <w:rPr>
          <w:lang w:val="ru-RU"/>
        </w:rPr>
      </w:pPr>
    </w:p>
    <w:p w:rsidR="00757E62" w:rsidRPr="00D04152" w:rsidRDefault="00C246B8">
      <w:pPr>
        <w:spacing w:after="0" w:line="480" w:lineRule="auto"/>
        <w:ind w:left="120"/>
        <w:rPr>
          <w:lang w:val="ru-RU"/>
        </w:rPr>
      </w:pPr>
      <w:r w:rsidRPr="00D0415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57E62" w:rsidRDefault="00C246B8">
      <w:pPr>
        <w:spacing w:after="0" w:line="480" w:lineRule="auto"/>
        <w:ind w:left="120"/>
      </w:pPr>
      <w:r w:rsidRPr="00D04152">
        <w:rPr>
          <w:rFonts w:ascii="Times New Roman" w:hAnsi="Times New Roman"/>
          <w:color w:val="000000"/>
          <w:sz w:val="28"/>
          <w:lang w:val="ru-RU"/>
        </w:rPr>
        <w:t xml:space="preserve">Единая коллекция цифровых образовательных ресурсов: </w:t>
      </w:r>
      <w:r>
        <w:rPr>
          <w:rFonts w:ascii="Times New Roman" w:hAnsi="Times New Roman"/>
          <w:color w:val="000000"/>
          <w:sz w:val="28"/>
        </w:rPr>
        <w:t>http</w:t>
      </w:r>
      <w:r w:rsidRPr="00D0415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D04152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D0415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/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Фестиваль педагогических идей</w:t>
      </w:r>
      <w:proofErr w:type="gramStart"/>
      <w:r w:rsidRPr="00D04152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D0415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.1</w:t>
      </w:r>
      <w:r>
        <w:rPr>
          <w:rFonts w:ascii="Times New Roman" w:hAnsi="Times New Roman"/>
          <w:color w:val="000000"/>
          <w:sz w:val="28"/>
        </w:rPr>
        <w:t>sept</w:t>
      </w:r>
      <w:r w:rsidRPr="00D0415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/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Открытый класс. Сетевые образовательные сообщества:</w:t>
      </w:r>
      <w:r>
        <w:rPr>
          <w:rFonts w:ascii="Times New Roman" w:hAnsi="Times New Roman"/>
          <w:color w:val="000000"/>
          <w:sz w:val="28"/>
        </w:rPr>
        <w:t>https</w:t>
      </w:r>
      <w:r w:rsidRPr="00D0415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multiurok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blog</w:t>
      </w:r>
      <w:r w:rsidRPr="00D04152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sietievyie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obrazovatiel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nyie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soobshchiestva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otkrytyi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klass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html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Официальный ресурс для учителей, детей и родителей: </w:t>
      </w:r>
      <w:r>
        <w:rPr>
          <w:rFonts w:ascii="Times New Roman" w:hAnsi="Times New Roman"/>
          <w:color w:val="000000"/>
          <w:sz w:val="28"/>
        </w:rPr>
        <w:t>https</w:t>
      </w:r>
      <w:r w:rsidRPr="00D0415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rosuchebnik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material</w:t>
      </w:r>
      <w:r w:rsidRPr="00D04152">
        <w:rPr>
          <w:rFonts w:ascii="Times New Roman" w:hAnsi="Times New Roman"/>
          <w:color w:val="000000"/>
          <w:sz w:val="28"/>
          <w:lang w:val="ru-RU"/>
        </w:rPr>
        <w:t>/40-</w:t>
      </w:r>
      <w:proofErr w:type="spellStart"/>
      <w:r>
        <w:rPr>
          <w:rFonts w:ascii="Times New Roman" w:hAnsi="Times New Roman"/>
          <w:color w:val="000000"/>
          <w:sz w:val="28"/>
        </w:rPr>
        <w:t>saytov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kotorye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oblegchat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rabotu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uchitelya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/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Журнал начальная школа: </w:t>
      </w:r>
      <w:r>
        <w:rPr>
          <w:rFonts w:ascii="Times New Roman" w:hAnsi="Times New Roman"/>
          <w:color w:val="000000"/>
          <w:sz w:val="28"/>
        </w:rPr>
        <w:t>https</w:t>
      </w:r>
      <w:r w:rsidRPr="00D04152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D04152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n</w:t>
      </w:r>
      <w:r w:rsidRPr="00D04152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shkola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/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Российская электронная школа: </w:t>
      </w:r>
      <w:r>
        <w:rPr>
          <w:rFonts w:ascii="Times New Roman" w:hAnsi="Times New Roman"/>
          <w:color w:val="000000"/>
          <w:sz w:val="28"/>
        </w:rPr>
        <w:t>https</w:t>
      </w:r>
      <w:r w:rsidRPr="00D0415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/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D04152">
        <w:rPr>
          <w:rFonts w:ascii="Times New Roman" w:hAnsi="Times New Roman"/>
          <w:color w:val="000000"/>
          <w:sz w:val="28"/>
          <w:lang w:val="ru-RU"/>
        </w:rPr>
        <w:t>Фоксфорд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D04152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foxford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D04152">
        <w:rPr>
          <w:rFonts w:ascii="Times New Roman" w:hAnsi="Times New Roman"/>
          <w:color w:val="000000"/>
          <w:sz w:val="28"/>
          <w:lang w:val="ru-RU"/>
        </w:rPr>
        <w:t>/#!</w:t>
      </w:r>
      <w:r w:rsidRPr="00D04152">
        <w:rPr>
          <w:sz w:val="28"/>
          <w:lang w:val="ru-RU"/>
        </w:rPr>
        <w:br/>
      </w:r>
      <w:r w:rsidRPr="00D04152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https://uchi.ru</w:t>
      </w:r>
      <w:r>
        <w:rPr>
          <w:sz w:val="28"/>
        </w:rPr>
        <w:br/>
      </w:r>
      <w:bookmarkStart w:id="23" w:name="e2d6e2bf-4893-4145-be02-d49817b4b26f"/>
      <w:bookmarkEnd w:id="23"/>
    </w:p>
    <w:p w:rsidR="00757E62" w:rsidRDefault="00757E62">
      <w:pPr>
        <w:sectPr w:rsidR="00757E62">
          <w:pgSz w:w="11906" w:h="16383"/>
          <w:pgMar w:top="1134" w:right="850" w:bottom="1134" w:left="1701" w:header="720" w:footer="720" w:gutter="0"/>
          <w:cols w:space="720"/>
        </w:sectPr>
      </w:pPr>
    </w:p>
    <w:bookmarkEnd w:id="19"/>
    <w:p w:rsidR="00C246B8" w:rsidRDefault="00C246B8"/>
    <w:sectPr w:rsidR="00C246B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57E62"/>
    <w:rsid w:val="00757E62"/>
    <w:rsid w:val="00825683"/>
    <w:rsid w:val="00C246B8"/>
    <w:rsid w:val="00D04152"/>
    <w:rsid w:val="00F43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438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438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1892" TargetMode="External"/><Relationship Id="rId13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1892" TargetMode="External"/><Relationship Id="rId12" Type="http://schemas.openxmlformats.org/officeDocument/2006/relationships/hyperlink" Target="https://m.edsoo.ru/7f4129ea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7f411892" TargetMode="External"/><Relationship Id="rId11" Type="http://schemas.openxmlformats.org/officeDocument/2006/relationships/hyperlink" Target="https://m.edsoo.ru/7f4129ea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s://m.edsoo.ru/7f4129ea" TargetMode="External"/><Relationship Id="rId10" Type="http://schemas.openxmlformats.org/officeDocument/2006/relationships/hyperlink" Target="https://m.edsoo.ru/7f4118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892" TargetMode="External"/><Relationship Id="rId14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60</Pages>
  <Words>12130</Words>
  <Characters>69145</Characters>
  <Application>Microsoft Office Word</Application>
  <DocSecurity>0</DocSecurity>
  <Lines>576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2024</cp:lastModifiedBy>
  <cp:revision>4</cp:revision>
  <cp:lastPrinted>2025-09-04T12:32:00Z</cp:lastPrinted>
  <dcterms:created xsi:type="dcterms:W3CDTF">2025-09-04T12:16:00Z</dcterms:created>
  <dcterms:modified xsi:type="dcterms:W3CDTF">2025-11-24T18:04:00Z</dcterms:modified>
</cp:coreProperties>
</file>